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1750</w:t>
            </w:r>
          </w:p>
        </w:tc>
        <w:tc>
          <w:tcPr>
            <w:tcW w:w="1377" w:type="dxa"/>
            <w:tcBorders/>
            <w:vAlign w:val="center"/>
          </w:tcPr>
          <w:p>
            <w:pPr>
              <w:pStyle w:val="TableContents"/>
              <w:bidi w:val="0"/>
              <w:spacing w:before="0" w:after="283"/>
              <w:jc w:val="left"/>
              <w:rPr/>
            </w:pPr>
            <w:r>
              <w:rPr/>
              <w:t>184012.50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12/30/2021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1750</w:t>
            </w:r>
          </w:p>
        </w:tc>
        <w:tc>
          <w:tcPr>
            <w:tcW w:w="1101" w:type="dxa"/>
            <w:tcBorders/>
            <w:vAlign w:val="center"/>
          </w:tcPr>
          <w:p>
            <w:pPr>
              <w:pStyle w:val="TableContents"/>
              <w:bidi w:val="0"/>
              <w:spacing w:before="0" w:after="283"/>
              <w:jc w:val="left"/>
              <w:rPr/>
            </w:pPr>
            <w:r>
              <w:rPr/>
              <w:t>12/30/2021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2497698.00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439110.00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928600.00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325010.00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1000000.00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09/09/2026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1975400.00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09/09/2026</w:t>
            </w:r>
          </w:p>
        </w:tc>
        <w:tc>
          <w:tcPr>
            <w:tcW w:w="1552" w:type="dxa"/>
            <w:tcBorders/>
            <w:vAlign w:val="center"/>
          </w:tcPr>
          <w:p>
            <w:pPr>
              <w:pStyle w:val="TableContents"/>
              <w:bidi w:val="0"/>
              <w:spacing w:before="0" w:after="283"/>
              <w:jc w:val="left"/>
              <w:rPr/>
            </w:pPr>
            <w:r>
              <w:rPr/>
              <w:t>1750</w:t>
            </w:r>
          </w:p>
        </w:tc>
        <w:tc>
          <w:tcPr>
            <w:tcW w:w="1834" w:type="dxa"/>
            <w:tcBorders/>
            <w:vAlign w:val="center"/>
          </w:tcPr>
          <w:p>
            <w:pPr>
              <w:pStyle w:val="TableContents"/>
              <w:bidi w:val="0"/>
              <w:spacing w:before="0" w:after="283"/>
              <w:jc w:val="left"/>
              <w:rPr/>
            </w:pPr>
            <w:r>
              <w:rPr/>
              <w:t>170695.00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09/24/2026</w:t>
            </w:r>
          </w:p>
        </w:tc>
        <w:tc>
          <w:tcPr>
            <w:tcW w:w="1552" w:type="dxa"/>
            <w:tcBorders/>
            <w:vAlign w:val="center"/>
          </w:tcPr>
          <w:p>
            <w:pPr>
              <w:pStyle w:val="TableContents"/>
              <w:bidi w:val="0"/>
              <w:spacing w:before="0" w:after="283"/>
              <w:jc w:val="left"/>
              <w:rPr/>
            </w:pPr>
            <w:r>
              <w:rPr/>
              <w:t>3333</w:t>
            </w:r>
          </w:p>
        </w:tc>
        <w:tc>
          <w:tcPr>
            <w:tcW w:w="1834" w:type="dxa"/>
            <w:tcBorders/>
            <w:vAlign w:val="center"/>
          </w:tcPr>
          <w:p>
            <w:pPr>
              <w:pStyle w:val="TableContents"/>
              <w:bidi w:val="0"/>
              <w:spacing w:before="0" w:after="283"/>
              <w:jc w:val="left"/>
              <w:rPr/>
            </w:pPr>
            <w:r>
              <w:rPr/>
              <w:t>416625.00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47"/>
        <w:gridCol w:w="7158"/>
      </w:tblGrid>
      <w:tr>
        <w:trPr/>
        <w:tc>
          <w:tcPr>
            <w:tcW w:w="3047" w:type="dxa"/>
            <w:tcBorders/>
            <w:vAlign w:val="center"/>
          </w:tcPr>
          <w:p>
            <w:pPr>
              <w:pStyle w:val="TableContents"/>
              <w:bidi w:val="0"/>
              <w:spacing w:before="0" w:after="283"/>
              <w:jc w:val="left"/>
              <w:rPr/>
            </w:pPr>
            <w:r>
              <w:rPr/>
              <w:t>Remarks</w:t>
            </w:r>
          </w:p>
        </w:tc>
        <w:tc>
          <w:tcPr>
            <w:tcW w:w="7158" w:type="dxa"/>
            <w:tcBorders/>
            <w:vAlign w:val="center"/>
          </w:tcPr>
          <w:p>
            <w:pPr>
              <w:pStyle w:val="TableContents"/>
              <w:bidi w:val="0"/>
              <w:spacing w:before="0" w:after="0"/>
              <w:jc w:val="left"/>
              <w:rPr/>
            </w:pPr>
            <w:r>
              <w:rPr/>
              <w:t>Today's sale and sales within the past 3 months occurred in the account of the Dt 2021 Irrevocable Trust by Icontrust Llc, trustee on the account. David Tsao is an account stakeholder in the Dt 2021 Irrevocable Trust.</w:t>
            </w:r>
          </w:p>
        </w:tc>
      </w:tr>
      <w:tr>
        <w:trPr/>
        <w:tc>
          <w:tcPr>
            <w:tcW w:w="3047" w:type="dxa"/>
            <w:tcBorders/>
            <w:vAlign w:val="center"/>
          </w:tcPr>
          <w:p>
            <w:pPr>
              <w:pStyle w:val="TableContents"/>
              <w:bidi w:val="0"/>
              <w:spacing w:before="0" w:after="283"/>
              <w:jc w:val="left"/>
              <w:rPr/>
            </w:pPr>
            <w:r>
              <w:rPr/>
              <w:t>Date of Notice</w:t>
            </w:r>
          </w:p>
        </w:tc>
        <w:tc>
          <w:tcPr>
            <w:tcW w:w="7158" w:type="dxa"/>
            <w:tcBorders/>
            <w:vAlign w:val="center"/>
          </w:tcPr>
          <w:p>
            <w:pPr>
              <w:pStyle w:val="TableContents"/>
              <w:bidi w:val="0"/>
              <w:spacing w:before="0" w:after="0"/>
              <w:jc w:val="left"/>
              <w:rPr/>
            </w:pPr>
            <w:r>
              <w:rPr/>
              <w:t>10/05/2026</w:t>
            </w:r>
          </w:p>
        </w:tc>
      </w:tr>
      <w:tr>
        <w:trPr/>
        <w:tc>
          <w:tcPr>
            <w:tcW w:w="3047" w:type="dxa"/>
            <w:tcBorders/>
            <w:vAlign w:val="center"/>
          </w:tcPr>
          <w:p>
            <w:pPr>
              <w:pStyle w:val="TableContents"/>
              <w:bidi w:val="0"/>
              <w:spacing w:before="0" w:after="283"/>
              <w:jc w:val="left"/>
              <w:rPr/>
            </w:pPr>
            <w:r>
              <w:rPr/>
              <w:t>Date of Plan Adoption or Giving of Instruction, If Relying on Rule 10b5-1</w:t>
            </w:r>
          </w:p>
        </w:tc>
        <w:tc>
          <w:tcPr>
            <w:tcW w:w="7158"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47" w:type="dxa"/>
            <w:tcBorders/>
            <w:vAlign w:val="center"/>
          </w:tcPr>
          <w:p>
            <w:pPr>
              <w:pStyle w:val="TableContents"/>
              <w:bidi w:val="0"/>
              <w:spacing w:before="0" w:after="283"/>
              <w:jc w:val="left"/>
              <w:rPr/>
            </w:pPr>
            <w:r>
              <w:rPr/>
              <w:t>Signature</w:t>
            </w:r>
          </w:p>
        </w:tc>
        <w:tc>
          <w:tcPr>
            <w:tcW w:w="7158" w:type="dxa"/>
            <w:tcBorders/>
            <w:vAlign w:val="center"/>
          </w:tcPr>
          <w:p>
            <w:pPr>
              <w:pStyle w:val="TableContents"/>
              <w:bidi w:val="0"/>
              <w:spacing w:before="0" w:after="0"/>
              <w:jc w:val="left"/>
              <w:rPr/>
            </w:pPr>
            <w:r>
              <w:rPr/>
              <w:t>/s/ Gary Redman,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3902</Characters>
  <CharactersWithSpaces>4604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